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D26F6" w:rsidRDefault="006D26F6" w:rsidP="006D26F6">
      <w:pPr>
        <w:spacing w:after="0"/>
        <w:jc w:val="center"/>
        <w:rPr>
          <w:b/>
          <w:bCs/>
          <w:sz w:val="24"/>
          <w:szCs w:val="28"/>
          <w:rtl/>
        </w:rPr>
      </w:pPr>
      <w:r>
        <w:rPr>
          <w:rFonts w:hint="cs"/>
          <w:b/>
          <w:bCs/>
          <w:sz w:val="24"/>
          <w:szCs w:val="28"/>
          <w:rtl/>
        </w:rPr>
        <w:t>تأثیر قهوه و کاکائو بر عفونت های ویروسی و سیستم ایمنی</w:t>
      </w:r>
    </w:p>
    <w:p w:rsidR="006D26F6" w:rsidRPr="00BE227A" w:rsidRDefault="006D26F6" w:rsidP="006D26F6">
      <w:pPr>
        <w:jc w:val="center"/>
        <w:rPr>
          <w:sz w:val="20"/>
          <w:szCs w:val="22"/>
          <w:rtl/>
        </w:rPr>
      </w:pPr>
      <w:r>
        <w:rPr>
          <w:rFonts w:hint="cs"/>
          <w:b/>
          <w:bCs/>
          <w:sz w:val="24"/>
          <w:rtl/>
        </w:rPr>
        <w:t xml:space="preserve">سیده رحمانه اطیابی </w:t>
      </w:r>
      <w:r w:rsidRPr="00412D96">
        <w:rPr>
          <w:rFonts w:hint="cs"/>
          <w:b/>
          <w:bCs/>
          <w:sz w:val="24"/>
          <w:vertAlign w:val="superscript"/>
          <w:rtl/>
        </w:rPr>
        <w:t>1</w:t>
      </w:r>
      <w:r w:rsidRPr="00412D96">
        <w:rPr>
          <w:rFonts w:hint="cs"/>
          <w:b/>
          <w:bCs/>
          <w:sz w:val="24"/>
          <w:rtl/>
        </w:rPr>
        <w:t xml:space="preserve">، </w:t>
      </w:r>
      <w:r>
        <w:rPr>
          <w:rFonts w:hint="cs"/>
          <w:b/>
          <w:bCs/>
          <w:sz w:val="24"/>
          <w:rtl/>
        </w:rPr>
        <w:t xml:space="preserve">مجید بوذری </w:t>
      </w:r>
      <w:r w:rsidRPr="00412D96">
        <w:rPr>
          <w:rFonts w:hint="cs"/>
          <w:b/>
          <w:bCs/>
          <w:sz w:val="24"/>
          <w:vertAlign w:val="superscript"/>
          <w:rtl/>
        </w:rPr>
        <w:t>2</w:t>
      </w:r>
      <w:r>
        <w:rPr>
          <w:rFonts w:hint="cs"/>
          <w:b/>
          <w:bCs/>
          <w:sz w:val="24"/>
          <w:vertAlign w:val="superscript"/>
          <w:rtl/>
        </w:rPr>
        <w:t>*</w:t>
      </w:r>
      <w:r w:rsidRPr="00412D96">
        <w:rPr>
          <w:rFonts w:hint="cs"/>
          <w:b/>
          <w:bCs/>
          <w:sz w:val="24"/>
          <w:rtl/>
        </w:rPr>
        <w:t xml:space="preserve"> </w:t>
      </w:r>
    </w:p>
    <w:p w:rsidR="006D26F6" w:rsidRPr="00BE227A" w:rsidRDefault="006D26F6" w:rsidP="006D26F6">
      <w:pPr>
        <w:jc w:val="center"/>
        <w:rPr>
          <w:sz w:val="20"/>
          <w:szCs w:val="22"/>
          <w:rtl/>
        </w:rPr>
      </w:pPr>
      <w:r>
        <w:rPr>
          <w:rFonts w:hint="cs"/>
          <w:sz w:val="20"/>
          <w:szCs w:val="22"/>
          <w:rtl/>
        </w:rPr>
        <w:t>1- دانش آموخته کارشناسی ارشد میکروبیولوژی، دانشکده علوم و فناوری های زیستی، دانشگاه اصفهان</w:t>
      </w:r>
    </w:p>
    <w:p w:rsidR="006D26F6" w:rsidRDefault="006D26F6" w:rsidP="006D26F6">
      <w:pPr>
        <w:tabs>
          <w:tab w:val="center" w:pos="4535"/>
          <w:tab w:val="right" w:pos="9070"/>
        </w:tabs>
        <w:rPr>
          <w:sz w:val="20"/>
          <w:szCs w:val="22"/>
          <w:rtl/>
        </w:rPr>
      </w:pPr>
      <w:r>
        <w:rPr>
          <w:sz w:val="20"/>
          <w:szCs w:val="22"/>
          <w:rtl/>
        </w:rPr>
        <w:tab/>
      </w:r>
      <w:r>
        <w:rPr>
          <w:rFonts w:hint="cs"/>
          <w:sz w:val="20"/>
          <w:szCs w:val="22"/>
          <w:rtl/>
        </w:rPr>
        <w:t>2- هیأت علمی و استاد ویروس شناسی، دانشکده علوم و فناوری های زیستی، دانشگاه اصفهان</w:t>
      </w:r>
    </w:p>
    <w:p w:rsidR="006D26F6" w:rsidRDefault="006D26F6" w:rsidP="006D26F6">
      <w:pPr>
        <w:jc w:val="center"/>
        <w:rPr>
          <w:sz w:val="20"/>
          <w:szCs w:val="22"/>
        </w:rPr>
      </w:pPr>
      <w:r>
        <w:rPr>
          <w:sz w:val="20"/>
          <w:szCs w:val="22"/>
        </w:rPr>
        <w:t>Bouzari@sci.ui.ac.ir</w:t>
      </w:r>
    </w:p>
    <w:p w:rsidR="006D26F6" w:rsidRDefault="006D26F6" w:rsidP="006D26F6">
      <w:pPr>
        <w:rPr>
          <w:b/>
          <w:bCs/>
          <w:sz w:val="24"/>
          <w:szCs w:val="28"/>
          <w:rtl/>
        </w:rPr>
      </w:pPr>
      <w:r>
        <w:rPr>
          <w:rFonts w:hint="cs"/>
          <w:b/>
          <w:bCs/>
          <w:sz w:val="24"/>
          <w:szCs w:val="28"/>
          <w:rtl/>
        </w:rPr>
        <w:t>چکیده</w:t>
      </w:r>
    </w:p>
    <w:p w:rsidR="006D26F6" w:rsidRDefault="006D26F6" w:rsidP="00CF675D">
      <w:pPr>
        <w:spacing w:after="120" w:line="240" w:lineRule="auto"/>
        <w:jc w:val="both"/>
        <w:rPr>
          <w:rtl/>
        </w:rPr>
      </w:pPr>
      <w:r w:rsidRPr="002257D8">
        <w:rPr>
          <w:rFonts w:ascii="B Lotus" w:hint="cs"/>
          <w:b/>
          <w:bCs/>
          <w:sz w:val="24"/>
          <w:rtl/>
          <w:lang w:bidi="ar-SA"/>
        </w:rPr>
        <w:t>بيان</w:t>
      </w:r>
      <w:r w:rsidRPr="002257D8">
        <w:rPr>
          <w:rFonts w:ascii="B Lotus"/>
          <w:b/>
          <w:bCs/>
          <w:sz w:val="24"/>
          <w:lang w:bidi="ar-SA"/>
        </w:rPr>
        <w:t xml:space="preserve"> </w:t>
      </w:r>
      <w:r w:rsidRPr="002257D8">
        <w:rPr>
          <w:rFonts w:ascii="B Lotus" w:hint="cs"/>
          <w:b/>
          <w:bCs/>
          <w:sz w:val="24"/>
          <w:rtl/>
          <w:lang w:bidi="ar-SA"/>
        </w:rPr>
        <w:t xml:space="preserve">مسأله: </w:t>
      </w:r>
      <w:r w:rsidRPr="00DB2F7A">
        <w:rPr>
          <w:rFonts w:hint="cs"/>
          <w:rtl/>
        </w:rPr>
        <w:t>مطالعات اخیر پیرامون نقش تنظیمی زیستی مواد غذایی نظیر فعالیت هایی پیرامون ح</w:t>
      </w:r>
      <w:r w:rsidRPr="00DB2F7A">
        <w:rPr>
          <w:rtl/>
        </w:rPr>
        <w:t xml:space="preserve">فظ و بهبود </w:t>
      </w:r>
      <w:r w:rsidRPr="00DB2F7A">
        <w:rPr>
          <w:rFonts w:hint="cs"/>
          <w:rtl/>
        </w:rPr>
        <w:t xml:space="preserve">عملکرد سیستم ایمنی و </w:t>
      </w:r>
      <w:r w:rsidRPr="00DB2F7A">
        <w:rPr>
          <w:rtl/>
        </w:rPr>
        <w:t>سلامت</w:t>
      </w:r>
      <w:r w:rsidRPr="00DB2F7A">
        <w:rPr>
          <w:rFonts w:hint="cs"/>
          <w:rtl/>
        </w:rPr>
        <w:t xml:space="preserve">، بیانگر </w:t>
      </w:r>
      <w:r w:rsidRPr="00DB2F7A">
        <w:rPr>
          <w:rtl/>
        </w:rPr>
        <w:t>حضور اجزا</w:t>
      </w:r>
      <w:r w:rsidRPr="00DB2F7A">
        <w:rPr>
          <w:rFonts w:hint="cs"/>
          <w:rtl/>
        </w:rPr>
        <w:t>ی</w:t>
      </w:r>
      <w:r w:rsidRPr="00DB2F7A">
        <w:rPr>
          <w:rtl/>
        </w:rPr>
        <w:t xml:space="preserve"> مختلف فعال ز</w:t>
      </w:r>
      <w:r w:rsidRPr="00DB2F7A">
        <w:rPr>
          <w:rFonts w:hint="cs"/>
          <w:rtl/>
        </w:rPr>
        <w:t>ی</w:t>
      </w:r>
      <w:r w:rsidRPr="00DB2F7A">
        <w:rPr>
          <w:rFonts w:hint="eastAsia"/>
          <w:rtl/>
        </w:rPr>
        <w:t>ست</w:t>
      </w:r>
      <w:r w:rsidRPr="00DB2F7A">
        <w:rPr>
          <w:rFonts w:hint="cs"/>
          <w:rtl/>
        </w:rPr>
        <w:t xml:space="preserve">ی می باشد. </w:t>
      </w:r>
      <w:r w:rsidR="00FB406D">
        <w:rPr>
          <w:rFonts w:ascii="B Lotus" w:hint="cs"/>
          <w:sz w:val="24"/>
          <w:rtl/>
          <w:lang w:bidi="ar-SA"/>
        </w:rPr>
        <w:t>کاکائو</w:t>
      </w:r>
      <w:r w:rsidRPr="008450F9">
        <w:rPr>
          <w:rFonts w:ascii="B Lotus" w:hint="cs"/>
          <w:sz w:val="24"/>
          <w:rtl/>
          <w:lang w:bidi="ar-SA"/>
        </w:rPr>
        <w:t xml:space="preserve"> </w:t>
      </w:r>
      <w:r>
        <w:rPr>
          <w:rFonts w:ascii="Calibri" w:hAnsi="Calibri"/>
          <w:sz w:val="24"/>
          <w:rtl/>
        </w:rPr>
        <w:t>داراي مقادير</w:t>
      </w:r>
      <w:r>
        <w:rPr>
          <w:rFonts w:ascii="Calibri" w:hAnsi="Calibri" w:hint="cs"/>
          <w:sz w:val="24"/>
          <w:rtl/>
        </w:rPr>
        <w:t xml:space="preserve">ی </w:t>
      </w:r>
      <w:r w:rsidRPr="006F6823">
        <w:rPr>
          <w:rFonts w:ascii="Calibri" w:hAnsi="Calibri"/>
          <w:sz w:val="24"/>
          <w:rtl/>
        </w:rPr>
        <w:t>از آنتي</w:t>
      </w:r>
      <w:r>
        <w:rPr>
          <w:rFonts w:ascii="Calibri" w:hAnsi="Calibri" w:hint="cs"/>
          <w:sz w:val="24"/>
          <w:rtl/>
        </w:rPr>
        <w:t xml:space="preserve"> </w:t>
      </w:r>
      <w:r w:rsidRPr="006F6823">
        <w:rPr>
          <w:rFonts w:ascii="Calibri" w:hAnsi="Calibri"/>
          <w:sz w:val="24"/>
          <w:rtl/>
        </w:rPr>
        <w:t>اكسيدان</w:t>
      </w:r>
      <w:r>
        <w:rPr>
          <w:rFonts w:ascii="Calibri" w:hAnsi="Calibri" w:hint="cs"/>
          <w:sz w:val="24"/>
          <w:rtl/>
        </w:rPr>
        <w:t xml:space="preserve"> </w:t>
      </w:r>
      <w:r w:rsidRPr="006F6823">
        <w:rPr>
          <w:rFonts w:ascii="Calibri" w:hAnsi="Calibri"/>
          <w:sz w:val="24"/>
          <w:rtl/>
        </w:rPr>
        <w:t>ها</w:t>
      </w:r>
      <w:r>
        <w:rPr>
          <w:rFonts w:ascii="Calibri" w:hAnsi="Calibri" w:hint="cs"/>
          <w:sz w:val="24"/>
          <w:rtl/>
        </w:rPr>
        <w:t xml:space="preserve"> و ضد التهاب ها</w:t>
      </w:r>
      <w:r w:rsidRPr="006F6823">
        <w:rPr>
          <w:rFonts w:ascii="Calibri" w:hAnsi="Calibri"/>
          <w:sz w:val="24"/>
          <w:rtl/>
        </w:rPr>
        <w:t xml:space="preserve"> با طيف وسيعي از اثرات</w:t>
      </w:r>
      <w:r w:rsidRPr="00DB2F7A">
        <w:rPr>
          <w:rFonts w:hint="cs"/>
          <w:rtl/>
        </w:rPr>
        <w:t xml:space="preserve"> می باشد</w:t>
      </w:r>
      <w:r w:rsidRPr="00DB2F7A">
        <w:rPr>
          <w:rtl/>
        </w:rPr>
        <w:t xml:space="preserve"> مانند پل</w:t>
      </w:r>
      <w:r w:rsidRPr="00DB2F7A">
        <w:rPr>
          <w:rFonts w:hint="cs"/>
          <w:rtl/>
        </w:rPr>
        <w:t>ی</w:t>
      </w:r>
      <w:r w:rsidRPr="00DB2F7A">
        <w:rPr>
          <w:rtl/>
        </w:rPr>
        <w:t xml:space="preserve"> فنول ها</w:t>
      </w:r>
      <w:r w:rsidRPr="00DB2F7A">
        <w:rPr>
          <w:rFonts w:hint="cs"/>
          <w:rtl/>
        </w:rPr>
        <w:t xml:space="preserve">( با </w:t>
      </w:r>
      <w:r w:rsidRPr="00DB2F7A">
        <w:rPr>
          <w:rtl/>
        </w:rPr>
        <w:t>خاص</w:t>
      </w:r>
      <w:r w:rsidRPr="00DB2F7A">
        <w:rPr>
          <w:rFonts w:hint="cs"/>
          <w:rtl/>
        </w:rPr>
        <w:t>ی</w:t>
      </w:r>
      <w:r w:rsidRPr="00DB2F7A">
        <w:rPr>
          <w:rFonts w:hint="eastAsia"/>
          <w:rtl/>
        </w:rPr>
        <w:t>ت</w:t>
      </w:r>
      <w:r w:rsidRPr="00DB2F7A">
        <w:rPr>
          <w:rtl/>
        </w:rPr>
        <w:t xml:space="preserve"> آنت</w:t>
      </w:r>
      <w:r w:rsidRPr="00DB2F7A">
        <w:rPr>
          <w:rFonts w:hint="cs"/>
          <w:rtl/>
        </w:rPr>
        <w:t>ی</w:t>
      </w:r>
      <w:r w:rsidRPr="00DB2F7A">
        <w:rPr>
          <w:rtl/>
        </w:rPr>
        <w:t xml:space="preserve"> اکس</w:t>
      </w:r>
      <w:r w:rsidRPr="00DB2F7A">
        <w:rPr>
          <w:rFonts w:hint="cs"/>
          <w:rtl/>
        </w:rPr>
        <w:t>ی</w:t>
      </w:r>
      <w:r w:rsidRPr="00DB2F7A">
        <w:rPr>
          <w:rFonts w:hint="eastAsia"/>
          <w:rtl/>
        </w:rPr>
        <w:t>دان</w:t>
      </w:r>
      <w:r w:rsidRPr="00DB2F7A">
        <w:rPr>
          <w:rFonts w:hint="cs"/>
          <w:rtl/>
        </w:rPr>
        <w:t>ی</w:t>
      </w:r>
      <w:r w:rsidRPr="00DB2F7A">
        <w:rPr>
          <w:rtl/>
        </w:rPr>
        <w:t xml:space="preserve"> </w:t>
      </w:r>
      <w:r>
        <w:rPr>
          <w:rFonts w:hint="cs"/>
          <w:rtl/>
        </w:rPr>
        <w:t xml:space="preserve">و </w:t>
      </w:r>
      <w:r w:rsidRPr="00DB2F7A">
        <w:rPr>
          <w:rFonts w:hint="cs"/>
          <w:rtl/>
        </w:rPr>
        <w:t xml:space="preserve">ضد میکروبی </w:t>
      </w:r>
      <w:r w:rsidRPr="00DB2F7A">
        <w:rPr>
          <w:rtl/>
        </w:rPr>
        <w:t>قو</w:t>
      </w:r>
      <w:r w:rsidRPr="00DB2F7A">
        <w:rPr>
          <w:rFonts w:hint="cs"/>
          <w:rtl/>
        </w:rPr>
        <w:t>ی)</w:t>
      </w:r>
      <w:r>
        <w:rPr>
          <w:rFonts w:hint="cs"/>
          <w:rtl/>
        </w:rPr>
        <w:t xml:space="preserve">، </w:t>
      </w:r>
      <w:r w:rsidRPr="00DB2F7A">
        <w:rPr>
          <w:rtl/>
        </w:rPr>
        <w:t>فلاونوئ</w:t>
      </w:r>
      <w:r w:rsidRPr="00DB2F7A">
        <w:rPr>
          <w:rFonts w:hint="cs"/>
          <w:rtl/>
        </w:rPr>
        <w:t>ی</w:t>
      </w:r>
      <w:r w:rsidRPr="00DB2F7A">
        <w:rPr>
          <w:rFonts w:hint="eastAsia"/>
          <w:rtl/>
        </w:rPr>
        <w:t>دها</w:t>
      </w:r>
      <w:r>
        <w:rPr>
          <w:rFonts w:hint="cs"/>
          <w:rtl/>
        </w:rPr>
        <w:t>(</w:t>
      </w:r>
      <w:r w:rsidRPr="00DB2F7A">
        <w:rPr>
          <w:rtl/>
        </w:rPr>
        <w:t>دسته ا</w:t>
      </w:r>
      <w:r w:rsidRPr="00DB2F7A">
        <w:rPr>
          <w:rFonts w:hint="cs"/>
          <w:rtl/>
        </w:rPr>
        <w:t>ی</w:t>
      </w:r>
      <w:r w:rsidRPr="00DB2F7A">
        <w:rPr>
          <w:rtl/>
        </w:rPr>
        <w:t xml:space="preserve"> از پل</w:t>
      </w:r>
      <w:r w:rsidRPr="00DB2F7A">
        <w:rPr>
          <w:rFonts w:hint="cs"/>
          <w:rtl/>
        </w:rPr>
        <w:t>ی</w:t>
      </w:r>
      <w:r w:rsidRPr="00DB2F7A">
        <w:rPr>
          <w:rtl/>
        </w:rPr>
        <w:t xml:space="preserve"> فنول ها</w:t>
      </w:r>
      <w:r w:rsidRPr="00DB2F7A">
        <w:rPr>
          <w:rFonts w:hint="cs"/>
          <w:rtl/>
        </w:rPr>
        <w:t xml:space="preserve"> </w:t>
      </w:r>
      <w:r>
        <w:rPr>
          <w:rFonts w:hint="cs"/>
          <w:rtl/>
        </w:rPr>
        <w:t>که حاوی کتکین ها هستند)</w:t>
      </w:r>
      <w:r w:rsidRPr="00DB2F7A">
        <w:rPr>
          <w:rFonts w:hint="cs"/>
          <w:rtl/>
        </w:rPr>
        <w:t>،</w:t>
      </w:r>
      <w:r w:rsidRPr="00DB2F7A">
        <w:rPr>
          <w:rtl/>
        </w:rPr>
        <w:t xml:space="preserve"> ترک</w:t>
      </w:r>
      <w:r w:rsidRPr="00DB2F7A">
        <w:rPr>
          <w:rFonts w:hint="cs"/>
          <w:rtl/>
        </w:rPr>
        <w:t>ی</w:t>
      </w:r>
      <w:r w:rsidRPr="00DB2F7A">
        <w:rPr>
          <w:rFonts w:hint="eastAsia"/>
          <w:rtl/>
        </w:rPr>
        <w:t>ب</w:t>
      </w:r>
      <w:r w:rsidRPr="00DB2F7A">
        <w:rPr>
          <w:rtl/>
        </w:rPr>
        <w:t xml:space="preserve"> تلخ </w:t>
      </w:r>
      <w:r>
        <w:rPr>
          <w:rFonts w:hint="cs"/>
          <w:rtl/>
        </w:rPr>
        <w:t>تئوبرومین</w:t>
      </w:r>
      <w:r w:rsidR="00CF675D">
        <w:rPr>
          <w:rFonts w:hint="cs"/>
          <w:rtl/>
        </w:rPr>
        <w:t>. قهوه علاوه بر کافئین(</w:t>
      </w:r>
      <w:r w:rsidR="00CF675D">
        <w:rPr>
          <w:rtl/>
        </w:rPr>
        <w:t>در بس</w:t>
      </w:r>
      <w:r w:rsidR="00CF675D">
        <w:rPr>
          <w:rFonts w:hint="cs"/>
          <w:rtl/>
        </w:rPr>
        <w:t>ی</w:t>
      </w:r>
      <w:r w:rsidR="00CF675D">
        <w:rPr>
          <w:rFonts w:hint="eastAsia"/>
          <w:rtl/>
        </w:rPr>
        <w:t>ار</w:t>
      </w:r>
      <w:r w:rsidR="00CF675D">
        <w:rPr>
          <w:rFonts w:hint="cs"/>
          <w:rtl/>
        </w:rPr>
        <w:t>ی</w:t>
      </w:r>
      <w:r w:rsidR="00CF675D">
        <w:rPr>
          <w:rtl/>
        </w:rPr>
        <w:t xml:space="preserve"> از رژ</w:t>
      </w:r>
      <w:r w:rsidR="00CF675D">
        <w:rPr>
          <w:rFonts w:hint="cs"/>
          <w:rtl/>
        </w:rPr>
        <w:t>ی</w:t>
      </w:r>
      <w:r w:rsidR="00CF675D">
        <w:rPr>
          <w:rFonts w:hint="eastAsia"/>
          <w:rtl/>
        </w:rPr>
        <w:t>م</w:t>
      </w:r>
      <w:r w:rsidR="00CF675D">
        <w:rPr>
          <w:rtl/>
        </w:rPr>
        <w:t xml:space="preserve"> ها</w:t>
      </w:r>
      <w:r w:rsidR="00CF675D">
        <w:rPr>
          <w:rFonts w:hint="cs"/>
          <w:rtl/>
        </w:rPr>
        <w:t>ی</w:t>
      </w:r>
      <w:r w:rsidR="00CF675D">
        <w:rPr>
          <w:rtl/>
        </w:rPr>
        <w:t xml:space="preserve"> غذا</w:t>
      </w:r>
      <w:r w:rsidR="00CF675D">
        <w:rPr>
          <w:rFonts w:hint="cs"/>
          <w:rtl/>
        </w:rPr>
        <w:t>یی</w:t>
      </w:r>
      <w:r w:rsidR="00CF675D">
        <w:rPr>
          <w:rtl/>
        </w:rPr>
        <w:t xml:space="preserve"> </w:t>
      </w:r>
      <w:r w:rsidR="00CF675D">
        <w:rPr>
          <w:rFonts w:hint="cs"/>
          <w:rtl/>
        </w:rPr>
        <w:t>مانند</w:t>
      </w:r>
      <w:r w:rsidR="00CF675D">
        <w:rPr>
          <w:rtl/>
        </w:rPr>
        <w:t xml:space="preserve"> </w:t>
      </w:r>
      <w:r w:rsidR="00CF675D">
        <w:rPr>
          <w:rFonts w:hint="eastAsia"/>
          <w:rtl/>
        </w:rPr>
        <w:t>قهوه</w:t>
      </w:r>
      <w:r w:rsidR="00CF675D">
        <w:rPr>
          <w:rtl/>
        </w:rPr>
        <w:t>، شکلات و نوش</w:t>
      </w:r>
      <w:r w:rsidR="00CF675D">
        <w:rPr>
          <w:rFonts w:hint="cs"/>
          <w:rtl/>
        </w:rPr>
        <w:t>ی</w:t>
      </w:r>
      <w:r w:rsidR="00CF675D">
        <w:rPr>
          <w:rFonts w:hint="eastAsia"/>
          <w:rtl/>
        </w:rPr>
        <w:t>دن</w:t>
      </w:r>
      <w:r w:rsidR="00CF675D">
        <w:rPr>
          <w:rFonts w:hint="cs"/>
          <w:rtl/>
        </w:rPr>
        <w:t>ی</w:t>
      </w:r>
      <w:r w:rsidR="00CF675D">
        <w:rPr>
          <w:rtl/>
        </w:rPr>
        <w:t xml:space="preserve"> ها</w:t>
      </w:r>
      <w:r w:rsidR="00CF675D">
        <w:rPr>
          <w:rFonts w:hint="cs"/>
          <w:rtl/>
        </w:rPr>
        <w:t>ی</w:t>
      </w:r>
      <w:r w:rsidR="00CF675D">
        <w:rPr>
          <w:rtl/>
        </w:rPr>
        <w:t xml:space="preserve"> انرژ</w:t>
      </w:r>
      <w:r w:rsidR="00CF675D">
        <w:rPr>
          <w:rFonts w:hint="cs"/>
          <w:rtl/>
        </w:rPr>
        <w:t>ی</w:t>
      </w:r>
      <w:r w:rsidR="00CF675D">
        <w:rPr>
          <w:rtl/>
        </w:rPr>
        <w:t xml:space="preserve"> زا</w:t>
      </w:r>
      <w:r w:rsidR="00CF675D">
        <w:rPr>
          <w:rFonts w:hint="cs"/>
          <w:rtl/>
        </w:rPr>
        <w:t xml:space="preserve"> </w:t>
      </w:r>
      <w:r w:rsidR="00CF675D">
        <w:rPr>
          <w:rFonts w:hint="cs"/>
          <w:rtl/>
        </w:rPr>
        <w:t>وجود دارد ولی</w:t>
      </w:r>
      <w:bookmarkStart w:id="0" w:name="_GoBack"/>
      <w:bookmarkEnd w:id="0"/>
      <w:r w:rsidR="00CF675D">
        <w:rPr>
          <w:rFonts w:hint="cs"/>
          <w:rtl/>
        </w:rPr>
        <w:t xml:space="preserve"> از مواد مغذی ضرور</w:t>
      </w:r>
      <w:r w:rsidR="00CF675D">
        <w:rPr>
          <w:rFonts w:hint="cs"/>
          <w:rtl/>
        </w:rPr>
        <w:t xml:space="preserve">ی و اساسی برای سلامتی نمی باشد) حاوی </w:t>
      </w:r>
      <w:r>
        <w:rPr>
          <w:rFonts w:hint="cs"/>
          <w:rtl/>
        </w:rPr>
        <w:t>کلوروژنیک اسید(با خاصیت آنتی اکسیدانی و ضدموتاژنی) و دیترپن ها(</w:t>
      </w:r>
      <w:r w:rsidRPr="001B54F7">
        <w:t>cafestol</w:t>
      </w:r>
      <w:r w:rsidRPr="001B54F7">
        <w:rPr>
          <w:rFonts w:hint="cs"/>
          <w:szCs w:val="22"/>
          <w:rtl/>
        </w:rPr>
        <w:t xml:space="preserve"> </w:t>
      </w:r>
      <w:r>
        <w:rPr>
          <w:rFonts w:hint="cs"/>
          <w:rtl/>
        </w:rPr>
        <w:t xml:space="preserve">و </w:t>
      </w:r>
      <w:r w:rsidRPr="001B54F7">
        <w:t>kah</w:t>
      </w:r>
      <w:r>
        <w:t>weol</w:t>
      </w:r>
      <w:r>
        <w:rPr>
          <w:rFonts w:hint="cs"/>
          <w:rtl/>
        </w:rPr>
        <w:t xml:space="preserve"> با خاصیت ضدسرطانی)</w:t>
      </w:r>
      <w:r w:rsidR="00CF675D">
        <w:rPr>
          <w:rFonts w:hint="cs"/>
          <w:rtl/>
        </w:rPr>
        <w:t xml:space="preserve"> می باشد.</w:t>
      </w:r>
    </w:p>
    <w:p w:rsidR="006D26F6" w:rsidRPr="006A4D07" w:rsidRDefault="006D26F6" w:rsidP="00CE0C29">
      <w:pPr>
        <w:spacing w:after="120" w:line="240" w:lineRule="auto"/>
        <w:jc w:val="both"/>
        <w:rPr>
          <w:rFonts w:ascii="Calibri" w:hAnsi="Calibri"/>
          <w:b/>
          <w:bCs/>
          <w:szCs w:val="22"/>
        </w:rPr>
      </w:pPr>
      <w:r w:rsidRPr="002257D8">
        <w:rPr>
          <w:rFonts w:ascii="B Lotus" w:hint="cs"/>
          <w:b/>
          <w:bCs/>
          <w:sz w:val="24"/>
          <w:rtl/>
          <w:lang w:bidi="ar-SA"/>
        </w:rPr>
        <w:t>هدف</w:t>
      </w:r>
      <w:r w:rsidRPr="002257D8">
        <w:rPr>
          <w:rFonts w:ascii="B Lotus"/>
          <w:b/>
          <w:bCs/>
          <w:sz w:val="24"/>
          <w:lang w:bidi="ar-SA"/>
        </w:rPr>
        <w:t xml:space="preserve"> </w:t>
      </w:r>
      <w:r w:rsidRPr="002257D8">
        <w:rPr>
          <w:rFonts w:ascii="B Lotus" w:hint="cs"/>
          <w:b/>
          <w:bCs/>
          <w:sz w:val="24"/>
          <w:rtl/>
          <w:lang w:bidi="ar-SA"/>
        </w:rPr>
        <w:t>پژوهش</w:t>
      </w:r>
      <w:r>
        <w:rPr>
          <w:rFonts w:ascii="B Lotus" w:hint="cs"/>
          <w:b/>
          <w:bCs/>
          <w:sz w:val="24"/>
          <w:rtl/>
        </w:rPr>
        <w:t xml:space="preserve">: </w:t>
      </w:r>
      <w:r>
        <w:rPr>
          <w:rFonts w:hint="cs"/>
          <w:rtl/>
        </w:rPr>
        <w:t>گستره</w:t>
      </w:r>
      <w:r>
        <w:rPr>
          <w:rtl/>
        </w:rPr>
        <w:softHyphen/>
      </w:r>
      <w:r>
        <w:rPr>
          <w:rFonts w:hint="cs"/>
          <w:rtl/>
        </w:rPr>
        <w:t>ی</w:t>
      </w:r>
      <w:r w:rsidRPr="0017680A">
        <w:rPr>
          <w:rtl/>
        </w:rPr>
        <w:t xml:space="preserve"> تحق</w:t>
      </w:r>
      <w:r w:rsidRPr="0017680A">
        <w:rPr>
          <w:rFonts w:hint="cs"/>
          <w:rtl/>
        </w:rPr>
        <w:t>ی</w:t>
      </w:r>
      <w:r w:rsidRPr="0017680A">
        <w:rPr>
          <w:rFonts w:hint="eastAsia"/>
          <w:rtl/>
        </w:rPr>
        <w:t>قات</w:t>
      </w:r>
      <w:r w:rsidRPr="0017680A">
        <w:rPr>
          <w:rtl/>
        </w:rPr>
        <w:t xml:space="preserve"> در مورد تأث</w:t>
      </w:r>
      <w:r w:rsidRPr="0017680A">
        <w:rPr>
          <w:rFonts w:hint="cs"/>
          <w:rtl/>
        </w:rPr>
        <w:t>ی</w:t>
      </w:r>
      <w:r w:rsidRPr="0017680A">
        <w:rPr>
          <w:rFonts w:hint="eastAsia"/>
          <w:rtl/>
        </w:rPr>
        <w:t>ر</w:t>
      </w:r>
      <w:r w:rsidRPr="0017680A">
        <w:rPr>
          <w:rtl/>
        </w:rPr>
        <w:t xml:space="preserve"> کافئ</w:t>
      </w:r>
      <w:r w:rsidRPr="0017680A">
        <w:rPr>
          <w:rFonts w:hint="cs"/>
          <w:rtl/>
        </w:rPr>
        <w:t>ی</w:t>
      </w:r>
      <w:r w:rsidRPr="0017680A">
        <w:rPr>
          <w:rFonts w:hint="eastAsia"/>
          <w:rtl/>
        </w:rPr>
        <w:t>ن</w:t>
      </w:r>
      <w:r>
        <w:rPr>
          <w:rFonts w:hint="cs"/>
          <w:rtl/>
        </w:rPr>
        <w:t xml:space="preserve"> بر</w:t>
      </w:r>
      <w:r w:rsidRPr="00B6692C">
        <w:rPr>
          <w:rtl/>
        </w:rPr>
        <w:t xml:space="preserve"> س</w:t>
      </w:r>
      <w:r w:rsidRPr="00B6692C">
        <w:rPr>
          <w:rFonts w:hint="cs"/>
          <w:rtl/>
        </w:rPr>
        <w:t>ی</w:t>
      </w:r>
      <w:r w:rsidRPr="00B6692C">
        <w:rPr>
          <w:rFonts w:hint="eastAsia"/>
          <w:rtl/>
        </w:rPr>
        <w:t>ستم</w:t>
      </w:r>
      <w:r w:rsidRPr="00B6692C">
        <w:rPr>
          <w:rtl/>
        </w:rPr>
        <w:t xml:space="preserve"> ا</w:t>
      </w:r>
      <w:r w:rsidRPr="00B6692C">
        <w:rPr>
          <w:rFonts w:hint="cs"/>
          <w:rtl/>
        </w:rPr>
        <w:t>ی</w:t>
      </w:r>
      <w:r w:rsidRPr="00B6692C">
        <w:rPr>
          <w:rFonts w:hint="eastAsia"/>
          <w:rtl/>
        </w:rPr>
        <w:t>من</w:t>
      </w:r>
      <w:r w:rsidRPr="00B6692C">
        <w:rPr>
          <w:rFonts w:hint="cs"/>
          <w:rtl/>
        </w:rPr>
        <w:t>ی</w:t>
      </w:r>
      <w:r w:rsidRPr="00B6692C">
        <w:rPr>
          <w:rtl/>
        </w:rPr>
        <w:t xml:space="preserve"> بدن در ط</w:t>
      </w:r>
      <w:r w:rsidRPr="00B6692C">
        <w:rPr>
          <w:rFonts w:hint="cs"/>
          <w:rtl/>
        </w:rPr>
        <w:t>ی</w:t>
      </w:r>
      <w:r w:rsidRPr="00B6692C">
        <w:rPr>
          <w:rtl/>
        </w:rPr>
        <w:t xml:space="preserve"> دهه گذشته به صورت </w:t>
      </w:r>
      <w:r>
        <w:rPr>
          <w:rFonts w:hint="cs"/>
          <w:rtl/>
        </w:rPr>
        <w:t>چشمگیری</w:t>
      </w:r>
      <w:r w:rsidRPr="00B6692C">
        <w:rPr>
          <w:rtl/>
        </w:rPr>
        <w:t xml:space="preserve"> در حال رشد است</w:t>
      </w:r>
      <w:r>
        <w:rPr>
          <w:rFonts w:hint="cs"/>
          <w:rtl/>
        </w:rPr>
        <w:t xml:space="preserve"> و البته نتایج متناقضی حاصل شده است. هدف پژوهش بررسی امکان اثر درمانی و حافظتی مواد موجود در کاکائو و قهوه بود.</w:t>
      </w:r>
    </w:p>
    <w:p w:rsidR="006D26F6" w:rsidRDefault="006D26F6" w:rsidP="006D26F6">
      <w:pPr>
        <w:spacing w:after="120" w:line="240" w:lineRule="auto"/>
        <w:jc w:val="both"/>
        <w:rPr>
          <w:rtl/>
        </w:rPr>
      </w:pPr>
      <w:r w:rsidRPr="002257D8">
        <w:rPr>
          <w:rFonts w:ascii="B Lotus" w:hint="cs"/>
          <w:b/>
          <w:bCs/>
          <w:sz w:val="24"/>
          <w:rtl/>
          <w:lang w:bidi="ar-SA"/>
        </w:rPr>
        <w:t>يافته</w:t>
      </w:r>
      <w:r w:rsidRPr="002257D8">
        <w:rPr>
          <w:rFonts w:ascii="B Lotus"/>
          <w:b/>
          <w:bCs/>
          <w:sz w:val="24"/>
          <w:lang w:bidi="ar-SA"/>
        </w:rPr>
        <w:t xml:space="preserve"> </w:t>
      </w:r>
      <w:r w:rsidRPr="002257D8">
        <w:rPr>
          <w:rFonts w:ascii="B Lotus" w:hint="cs"/>
          <w:b/>
          <w:bCs/>
          <w:sz w:val="24"/>
          <w:rtl/>
          <w:lang w:bidi="ar-SA"/>
        </w:rPr>
        <w:t>ها</w:t>
      </w:r>
      <w:r w:rsidRPr="002257D8">
        <w:rPr>
          <w:rFonts w:ascii="B Lotus"/>
          <w:b/>
          <w:bCs/>
          <w:sz w:val="24"/>
          <w:lang w:bidi="ar-SA"/>
        </w:rPr>
        <w:t xml:space="preserve"> </w:t>
      </w:r>
      <w:r w:rsidRPr="002257D8">
        <w:rPr>
          <w:rFonts w:ascii="B Lotus" w:hint="cs"/>
          <w:b/>
          <w:bCs/>
          <w:sz w:val="24"/>
          <w:rtl/>
          <w:lang w:bidi="ar-SA"/>
        </w:rPr>
        <w:t>و</w:t>
      </w:r>
      <w:r w:rsidRPr="002257D8">
        <w:rPr>
          <w:rFonts w:ascii="B Lotus"/>
          <w:b/>
          <w:bCs/>
          <w:sz w:val="24"/>
          <w:lang w:bidi="ar-SA"/>
        </w:rPr>
        <w:t xml:space="preserve"> </w:t>
      </w:r>
      <w:r w:rsidRPr="002257D8">
        <w:rPr>
          <w:rFonts w:ascii="B Lotus" w:hint="cs"/>
          <w:b/>
          <w:bCs/>
          <w:sz w:val="24"/>
          <w:rtl/>
          <w:lang w:bidi="ar-SA"/>
        </w:rPr>
        <w:t>نتيجه</w:t>
      </w:r>
      <w:r w:rsidRPr="002257D8">
        <w:rPr>
          <w:rFonts w:ascii="B Lotus"/>
          <w:b/>
          <w:bCs/>
          <w:sz w:val="24"/>
          <w:lang w:bidi="ar-SA"/>
        </w:rPr>
        <w:t xml:space="preserve"> </w:t>
      </w:r>
      <w:r w:rsidRPr="002257D8">
        <w:rPr>
          <w:rFonts w:ascii="B Lotus" w:hint="cs"/>
          <w:b/>
          <w:bCs/>
          <w:sz w:val="24"/>
          <w:rtl/>
          <w:lang w:bidi="ar-SA"/>
        </w:rPr>
        <w:t>گيری:</w:t>
      </w:r>
      <w:r w:rsidRPr="00B5518F">
        <w:rPr>
          <w:rFonts w:hint="cs"/>
          <w:rtl/>
        </w:rPr>
        <w:t xml:space="preserve"> </w:t>
      </w:r>
      <w:r>
        <w:rPr>
          <w:rFonts w:hint="cs"/>
          <w:rtl/>
        </w:rPr>
        <w:t>اثرات ضد ویروسی اسیدهای کلروژنیک در قهوه، نظیر ویروس سنسیشیال تنفسی(</w:t>
      </w:r>
      <w:r w:rsidRPr="00FC7E95">
        <w:t>RSV</w:t>
      </w:r>
      <w:r w:rsidRPr="00FC7E95">
        <w:rPr>
          <w:rtl/>
        </w:rPr>
        <w:t>)</w:t>
      </w:r>
      <w:r>
        <w:rPr>
          <w:rFonts w:hint="cs"/>
          <w:rtl/>
        </w:rPr>
        <w:t xml:space="preserve"> با روش ممانعت تکثیری، ویروس نقص ایمنی اکتسابی انسانی(</w:t>
      </w:r>
      <w:r>
        <w:t>HIV</w:t>
      </w:r>
      <w:r>
        <w:rPr>
          <w:rFonts w:hint="cs"/>
          <w:rtl/>
        </w:rPr>
        <w:t xml:space="preserve">) توسط ممانعت از آنزیم اینتگراز ویروسی و ویروس هپاتیت </w:t>
      </w:r>
      <w:r>
        <w:t>B</w:t>
      </w:r>
      <w:r>
        <w:rPr>
          <w:rFonts w:hint="cs"/>
          <w:rtl/>
        </w:rPr>
        <w:t xml:space="preserve"> ویروسی(</w:t>
      </w:r>
      <w:r>
        <w:t>HBV</w:t>
      </w:r>
      <w:r>
        <w:rPr>
          <w:rFonts w:hint="cs"/>
          <w:rtl/>
        </w:rPr>
        <w:t xml:space="preserve">) گزارش شده است. اثرات </w:t>
      </w:r>
      <w:r>
        <w:rPr>
          <w:rtl/>
        </w:rPr>
        <w:t>ضد آنفلوانزا</w:t>
      </w:r>
      <w:r>
        <w:rPr>
          <w:rFonts w:hint="cs"/>
          <w:rtl/>
        </w:rPr>
        <w:t>یی</w:t>
      </w:r>
      <w:r>
        <w:rPr>
          <w:rtl/>
        </w:rPr>
        <w:t xml:space="preserve"> </w:t>
      </w:r>
      <w:r>
        <w:rPr>
          <w:rFonts w:hint="cs"/>
          <w:rtl/>
        </w:rPr>
        <w:t>در کتکین</w:t>
      </w:r>
      <w:r>
        <w:rPr>
          <w:rtl/>
        </w:rPr>
        <w:t xml:space="preserve"> ها و فلاونوئ</w:t>
      </w:r>
      <w:r>
        <w:rPr>
          <w:rFonts w:hint="cs"/>
          <w:rtl/>
        </w:rPr>
        <w:t>ی</w:t>
      </w:r>
      <w:r>
        <w:rPr>
          <w:rFonts w:hint="eastAsia"/>
          <w:rtl/>
        </w:rPr>
        <w:t>دها</w:t>
      </w:r>
      <w:r>
        <w:rPr>
          <w:rtl/>
        </w:rPr>
        <w:t xml:space="preserve"> </w:t>
      </w:r>
      <w:r>
        <w:rPr>
          <w:rFonts w:hint="cs"/>
          <w:rtl/>
        </w:rPr>
        <w:t xml:space="preserve">و </w:t>
      </w:r>
      <w:r>
        <w:rPr>
          <w:rFonts w:hint="eastAsia"/>
          <w:rtl/>
        </w:rPr>
        <w:t>وجود</w:t>
      </w:r>
      <w:r>
        <w:rPr>
          <w:rtl/>
        </w:rPr>
        <w:t xml:space="preserve"> پل</w:t>
      </w:r>
      <w:r>
        <w:rPr>
          <w:rFonts w:hint="cs"/>
          <w:rtl/>
        </w:rPr>
        <w:t>ی</w:t>
      </w:r>
      <w:r>
        <w:rPr>
          <w:rtl/>
        </w:rPr>
        <w:t xml:space="preserve"> فنول ها</w:t>
      </w:r>
      <w:r>
        <w:rPr>
          <w:rFonts w:hint="cs"/>
          <w:rtl/>
        </w:rPr>
        <w:t xml:space="preserve"> در کاکائو باعث افزایش فعالیت سیستم ایمنی ذاتی و خاصیت پروفیلاکسی از عفونت ویروس می شود. مصرف بالای کافئین، با کاهش آنزیم های کبدی، فعالیت های التهابی، فیبروز حاد کبدی و فعالیت بافتی در هپاتیت </w:t>
      </w:r>
      <w:r>
        <w:t>B</w:t>
      </w:r>
      <w:r>
        <w:rPr>
          <w:rFonts w:hint="cs"/>
          <w:rtl/>
        </w:rPr>
        <w:t xml:space="preserve"> و</w:t>
      </w:r>
      <w:r>
        <w:t xml:space="preserve"> C</w:t>
      </w:r>
      <w:r>
        <w:rPr>
          <w:rFonts w:hint="cs"/>
          <w:rtl/>
        </w:rPr>
        <w:t>مزمن در ارتباط است.</w:t>
      </w:r>
      <w:r w:rsidRPr="008B3BDB">
        <w:rPr>
          <w:rFonts w:hint="cs"/>
          <w:rtl/>
        </w:rPr>
        <w:t xml:space="preserve"> </w:t>
      </w:r>
      <w:r>
        <w:rPr>
          <w:rFonts w:hint="cs"/>
          <w:rtl/>
        </w:rPr>
        <w:t xml:space="preserve">در بیماران </w:t>
      </w:r>
      <w:r>
        <w:rPr>
          <w:rtl/>
        </w:rPr>
        <w:t xml:space="preserve">مبتلا به </w:t>
      </w:r>
      <w:r>
        <w:rPr>
          <w:rFonts w:hint="cs"/>
          <w:rtl/>
        </w:rPr>
        <w:t xml:space="preserve">هپاتیت </w:t>
      </w:r>
      <w:r>
        <w:t>B</w:t>
      </w:r>
      <w:r>
        <w:rPr>
          <w:rFonts w:hint="cs"/>
          <w:rtl/>
        </w:rPr>
        <w:t xml:space="preserve"> و </w:t>
      </w:r>
      <w:r>
        <w:t xml:space="preserve"> C</w:t>
      </w:r>
      <w:r>
        <w:rPr>
          <w:rFonts w:hint="cs"/>
          <w:rtl/>
        </w:rPr>
        <w:t xml:space="preserve">مزمن، مصرف قهوه، با مشاهده کاهش آسیب اکسیداتیو در </w:t>
      </w:r>
      <w:r>
        <w:t>DNA</w:t>
      </w:r>
      <w:r>
        <w:rPr>
          <w:rFonts w:hint="cs"/>
          <w:rtl/>
        </w:rPr>
        <w:t xml:space="preserve">، افزایش آپاپتوز، پایداری </w:t>
      </w:r>
      <w:r>
        <w:t>DNA</w:t>
      </w:r>
      <w:r>
        <w:rPr>
          <w:rFonts w:hint="cs"/>
          <w:rtl/>
        </w:rPr>
        <w:t xml:space="preserve"> به علت افزایش طول تلومر همراه بود و این مکانسیم ها باعث کاهش ریسک ابتلا به سرطان سلول</w:t>
      </w:r>
      <w:r>
        <w:rPr>
          <w:rtl/>
        </w:rPr>
        <w:softHyphen/>
      </w:r>
      <w:r>
        <w:rPr>
          <w:rFonts w:hint="cs"/>
          <w:rtl/>
        </w:rPr>
        <w:t xml:space="preserve">های کبدی می شوند. تاثیر کافئین بر روی سیستم ایمنی ذاتی و اکتسابی مورد بررسی قرار گرفته که عملکرد آن </w:t>
      </w:r>
      <w:r>
        <w:rPr>
          <w:rtl/>
        </w:rPr>
        <w:t xml:space="preserve">به عنوان </w:t>
      </w:r>
      <w:r>
        <w:rPr>
          <w:rFonts w:hint="cs"/>
          <w:rtl/>
        </w:rPr>
        <w:t xml:space="preserve">تنظیم گر </w:t>
      </w:r>
      <w:r>
        <w:rPr>
          <w:rtl/>
        </w:rPr>
        <w:t>س</w:t>
      </w:r>
      <w:r>
        <w:rPr>
          <w:rFonts w:hint="cs"/>
          <w:rtl/>
        </w:rPr>
        <w:t>ی</w:t>
      </w:r>
      <w:r>
        <w:rPr>
          <w:rFonts w:hint="eastAsia"/>
          <w:rtl/>
        </w:rPr>
        <w:t>ستم</w:t>
      </w:r>
      <w:r>
        <w:rPr>
          <w:rtl/>
        </w:rPr>
        <w:t xml:space="preserve"> ا</w:t>
      </w:r>
      <w:r>
        <w:rPr>
          <w:rFonts w:hint="cs"/>
          <w:rtl/>
        </w:rPr>
        <w:t>ی</w:t>
      </w:r>
      <w:r>
        <w:rPr>
          <w:rFonts w:hint="eastAsia"/>
          <w:rtl/>
        </w:rPr>
        <w:t>من</w:t>
      </w:r>
      <w:r>
        <w:rPr>
          <w:rFonts w:hint="cs"/>
          <w:rtl/>
        </w:rPr>
        <w:t>ی</w:t>
      </w:r>
      <w:r>
        <w:rPr>
          <w:rtl/>
        </w:rPr>
        <w:t xml:space="preserve"> </w:t>
      </w:r>
      <w:r>
        <w:rPr>
          <w:rFonts w:hint="eastAsia"/>
          <w:rtl/>
        </w:rPr>
        <w:t>به</w:t>
      </w:r>
      <w:r>
        <w:rPr>
          <w:rtl/>
        </w:rPr>
        <w:t xml:space="preserve"> م</w:t>
      </w:r>
      <w:r>
        <w:rPr>
          <w:rFonts w:hint="cs"/>
          <w:rtl/>
        </w:rPr>
        <w:t>ی</w:t>
      </w:r>
      <w:r>
        <w:rPr>
          <w:rFonts w:hint="eastAsia"/>
          <w:rtl/>
        </w:rPr>
        <w:t>زان</w:t>
      </w:r>
      <w:r>
        <w:rPr>
          <w:rtl/>
        </w:rPr>
        <w:t xml:space="preserve"> مصرف روزانه </w:t>
      </w:r>
      <w:r>
        <w:rPr>
          <w:rFonts w:hint="cs"/>
          <w:rtl/>
        </w:rPr>
        <w:t>کافئین</w:t>
      </w:r>
      <w:r>
        <w:rPr>
          <w:rtl/>
        </w:rPr>
        <w:t xml:space="preserve"> بستگ</w:t>
      </w:r>
      <w:r>
        <w:rPr>
          <w:rFonts w:hint="cs"/>
          <w:rtl/>
        </w:rPr>
        <w:t>ی</w:t>
      </w:r>
      <w:r>
        <w:rPr>
          <w:rtl/>
        </w:rPr>
        <w:t xml:space="preserve"> دارد</w:t>
      </w:r>
      <w:r>
        <w:rPr>
          <w:rFonts w:hint="cs"/>
          <w:rtl/>
        </w:rPr>
        <w:t xml:space="preserve"> به این صورت که </w:t>
      </w:r>
      <w:r>
        <w:rPr>
          <w:rtl/>
        </w:rPr>
        <w:t>کافئ</w:t>
      </w:r>
      <w:r>
        <w:rPr>
          <w:rFonts w:hint="cs"/>
          <w:rtl/>
        </w:rPr>
        <w:t>ی</w:t>
      </w:r>
      <w:r>
        <w:rPr>
          <w:rFonts w:hint="eastAsia"/>
          <w:rtl/>
        </w:rPr>
        <w:t>ن</w:t>
      </w:r>
      <w:r>
        <w:rPr>
          <w:rFonts w:hint="cs"/>
          <w:rtl/>
        </w:rPr>
        <w:t xml:space="preserve"> در پژوهش هایی </w:t>
      </w:r>
      <w:r>
        <w:rPr>
          <w:rtl/>
        </w:rPr>
        <w:t>با تقو</w:t>
      </w:r>
      <w:r>
        <w:rPr>
          <w:rFonts w:hint="cs"/>
          <w:rtl/>
        </w:rPr>
        <w:t>ی</w:t>
      </w:r>
      <w:r>
        <w:rPr>
          <w:rFonts w:hint="eastAsia"/>
          <w:rtl/>
        </w:rPr>
        <w:t>ت</w:t>
      </w:r>
      <w:r>
        <w:rPr>
          <w:rtl/>
        </w:rPr>
        <w:t xml:space="preserve"> </w:t>
      </w:r>
      <w:r>
        <w:rPr>
          <w:rFonts w:hint="eastAsia"/>
          <w:rtl/>
        </w:rPr>
        <w:t>پاسخ</w:t>
      </w:r>
      <w:r>
        <w:rPr>
          <w:rtl/>
        </w:rPr>
        <w:t xml:space="preserve"> ا</w:t>
      </w:r>
      <w:r>
        <w:rPr>
          <w:rFonts w:hint="cs"/>
          <w:rtl/>
        </w:rPr>
        <w:t>ی</w:t>
      </w:r>
      <w:r>
        <w:rPr>
          <w:rFonts w:hint="eastAsia"/>
          <w:rtl/>
        </w:rPr>
        <w:t>من</w:t>
      </w:r>
      <w:r>
        <w:rPr>
          <w:rFonts w:hint="cs"/>
          <w:rtl/>
        </w:rPr>
        <w:t>ی</w:t>
      </w:r>
      <w:r>
        <w:rPr>
          <w:rtl/>
        </w:rPr>
        <w:t xml:space="preserve"> و افزا</w:t>
      </w:r>
      <w:r>
        <w:rPr>
          <w:rFonts w:hint="cs"/>
          <w:rtl/>
        </w:rPr>
        <w:t>ی</w:t>
      </w:r>
      <w:r>
        <w:rPr>
          <w:rFonts w:hint="eastAsia"/>
          <w:rtl/>
        </w:rPr>
        <w:t>ش</w:t>
      </w:r>
      <w:r>
        <w:rPr>
          <w:rtl/>
        </w:rPr>
        <w:t xml:space="preserve"> تعداد</w:t>
      </w:r>
      <w:r>
        <w:rPr>
          <w:rFonts w:hint="cs"/>
          <w:rtl/>
        </w:rPr>
        <w:t xml:space="preserve"> </w:t>
      </w:r>
      <w:r>
        <w:rPr>
          <w:rFonts w:hint="eastAsia"/>
          <w:rtl/>
        </w:rPr>
        <w:t>ماکروفاژها</w:t>
      </w:r>
      <w:r>
        <w:rPr>
          <w:rtl/>
        </w:rPr>
        <w:t>، نوتروف</w:t>
      </w:r>
      <w:r>
        <w:rPr>
          <w:rFonts w:hint="cs"/>
          <w:rtl/>
        </w:rPr>
        <w:t>ی</w:t>
      </w:r>
      <w:r>
        <w:rPr>
          <w:rFonts w:hint="eastAsia"/>
          <w:rtl/>
        </w:rPr>
        <w:t>ل</w:t>
      </w:r>
      <w:r>
        <w:rPr>
          <w:rtl/>
        </w:rPr>
        <w:t xml:space="preserve"> ها، ائوز</w:t>
      </w:r>
      <w:r>
        <w:rPr>
          <w:rFonts w:hint="cs"/>
          <w:rtl/>
        </w:rPr>
        <w:t>ی</w:t>
      </w:r>
      <w:r>
        <w:rPr>
          <w:rFonts w:hint="eastAsia"/>
          <w:rtl/>
        </w:rPr>
        <w:t>نوف</w:t>
      </w:r>
      <w:r>
        <w:rPr>
          <w:rFonts w:hint="cs"/>
          <w:rtl/>
        </w:rPr>
        <w:t>ی</w:t>
      </w:r>
      <w:r>
        <w:rPr>
          <w:rFonts w:hint="eastAsia"/>
          <w:rtl/>
        </w:rPr>
        <w:t>ل</w:t>
      </w:r>
      <w:r>
        <w:rPr>
          <w:rtl/>
        </w:rPr>
        <w:t xml:space="preserve"> ها </w:t>
      </w:r>
      <w:r>
        <w:rPr>
          <w:rFonts w:hint="cs"/>
          <w:rtl/>
        </w:rPr>
        <w:t>گزارش گردید و در برخی مطالعات</w:t>
      </w:r>
      <w:r>
        <w:rPr>
          <w:rtl/>
        </w:rPr>
        <w:t xml:space="preserve"> </w:t>
      </w:r>
      <w:r>
        <w:rPr>
          <w:rFonts w:hint="cs"/>
          <w:rtl/>
        </w:rPr>
        <w:t xml:space="preserve">در سلول های </w:t>
      </w:r>
      <w:r>
        <w:rPr>
          <w:rtl/>
        </w:rPr>
        <w:t>س</w:t>
      </w:r>
      <w:r>
        <w:rPr>
          <w:rFonts w:hint="cs"/>
          <w:rtl/>
        </w:rPr>
        <w:t>ی</w:t>
      </w:r>
      <w:r>
        <w:rPr>
          <w:rFonts w:hint="eastAsia"/>
          <w:rtl/>
        </w:rPr>
        <w:t>ستم</w:t>
      </w:r>
      <w:r>
        <w:rPr>
          <w:rtl/>
        </w:rPr>
        <w:t xml:space="preserve"> ا</w:t>
      </w:r>
      <w:r>
        <w:rPr>
          <w:rFonts w:hint="cs"/>
          <w:rtl/>
        </w:rPr>
        <w:t>ی</w:t>
      </w:r>
      <w:r>
        <w:rPr>
          <w:rFonts w:hint="eastAsia"/>
          <w:rtl/>
        </w:rPr>
        <w:t>من</w:t>
      </w:r>
      <w:r>
        <w:rPr>
          <w:rFonts w:hint="cs"/>
          <w:rtl/>
        </w:rPr>
        <w:t>ی</w:t>
      </w:r>
      <w:r>
        <w:rPr>
          <w:rtl/>
        </w:rPr>
        <w:t xml:space="preserve"> </w:t>
      </w:r>
      <w:r>
        <w:rPr>
          <w:rFonts w:hint="cs"/>
          <w:rtl/>
        </w:rPr>
        <w:t xml:space="preserve">اکتسابی، با کاهش </w:t>
      </w:r>
      <w:r>
        <w:rPr>
          <w:rtl/>
        </w:rPr>
        <w:t>تکث</w:t>
      </w:r>
      <w:r>
        <w:rPr>
          <w:rFonts w:hint="cs"/>
          <w:rtl/>
        </w:rPr>
        <w:t>ی</w:t>
      </w:r>
      <w:r>
        <w:rPr>
          <w:rFonts w:hint="eastAsia"/>
          <w:rtl/>
        </w:rPr>
        <w:t>ر</w:t>
      </w:r>
      <w:r>
        <w:rPr>
          <w:rtl/>
        </w:rPr>
        <w:t xml:space="preserve"> </w:t>
      </w:r>
      <w:r>
        <w:rPr>
          <w:rFonts w:hint="eastAsia"/>
          <w:rtl/>
        </w:rPr>
        <w:t>و</w:t>
      </w:r>
      <w:r>
        <w:rPr>
          <w:rtl/>
        </w:rPr>
        <w:t xml:space="preserve"> تول</w:t>
      </w:r>
      <w:r>
        <w:rPr>
          <w:rFonts w:hint="cs"/>
          <w:rtl/>
        </w:rPr>
        <w:t>ی</w:t>
      </w:r>
      <w:r>
        <w:rPr>
          <w:rFonts w:hint="eastAsia"/>
          <w:rtl/>
        </w:rPr>
        <w:t>د</w:t>
      </w:r>
      <w:r>
        <w:rPr>
          <w:rtl/>
        </w:rPr>
        <w:t xml:space="preserve"> س</w:t>
      </w:r>
      <w:r>
        <w:rPr>
          <w:rFonts w:hint="cs"/>
          <w:rtl/>
        </w:rPr>
        <w:t>ای</w:t>
      </w:r>
      <w:r>
        <w:rPr>
          <w:rFonts w:hint="eastAsia"/>
          <w:rtl/>
        </w:rPr>
        <w:t>توک</w:t>
      </w:r>
      <w:r>
        <w:rPr>
          <w:rFonts w:hint="cs"/>
          <w:rtl/>
        </w:rPr>
        <w:t>ی</w:t>
      </w:r>
      <w:r>
        <w:rPr>
          <w:rFonts w:hint="eastAsia"/>
          <w:rtl/>
        </w:rPr>
        <w:t>ن</w:t>
      </w:r>
      <w:r>
        <w:rPr>
          <w:rFonts w:hint="cs"/>
          <w:rtl/>
        </w:rPr>
        <w:t xml:space="preserve"> همراه بود. در نتیجه مقدار دوز مناسب بر هر اختلال به طور قطعی گزارش نشده است و </w:t>
      </w:r>
      <w:r w:rsidRPr="002D37C0">
        <w:rPr>
          <w:rtl/>
        </w:rPr>
        <w:t>برنامه ها</w:t>
      </w:r>
      <w:r w:rsidRPr="002D37C0">
        <w:rPr>
          <w:rFonts w:hint="cs"/>
          <w:rtl/>
        </w:rPr>
        <w:t>ی</w:t>
      </w:r>
      <w:r w:rsidRPr="002D37C0">
        <w:rPr>
          <w:rtl/>
        </w:rPr>
        <w:t xml:space="preserve"> </w:t>
      </w:r>
      <w:r>
        <w:rPr>
          <w:rFonts w:hint="cs"/>
          <w:rtl/>
        </w:rPr>
        <w:t>درمانی</w:t>
      </w:r>
      <w:r w:rsidRPr="002D37C0">
        <w:rPr>
          <w:rtl/>
        </w:rPr>
        <w:t xml:space="preserve"> در ط</w:t>
      </w:r>
      <w:r w:rsidRPr="002D37C0">
        <w:rPr>
          <w:rFonts w:hint="cs"/>
          <w:rtl/>
        </w:rPr>
        <w:t>ی</w:t>
      </w:r>
      <w:r w:rsidRPr="002D37C0">
        <w:rPr>
          <w:rFonts w:hint="eastAsia"/>
          <w:rtl/>
        </w:rPr>
        <w:t>ف</w:t>
      </w:r>
      <w:r w:rsidRPr="002D37C0">
        <w:rPr>
          <w:rtl/>
        </w:rPr>
        <w:t xml:space="preserve"> گسترده ا</w:t>
      </w:r>
      <w:r w:rsidRPr="002D37C0">
        <w:rPr>
          <w:rFonts w:hint="cs"/>
          <w:rtl/>
        </w:rPr>
        <w:t>ی</w:t>
      </w:r>
      <w:r w:rsidRPr="002D37C0">
        <w:rPr>
          <w:rtl/>
        </w:rPr>
        <w:t xml:space="preserve"> از ب</w:t>
      </w:r>
      <w:r w:rsidRPr="002D37C0">
        <w:rPr>
          <w:rFonts w:hint="cs"/>
          <w:rtl/>
        </w:rPr>
        <w:t>ی</w:t>
      </w:r>
      <w:r w:rsidRPr="002D37C0">
        <w:rPr>
          <w:rFonts w:hint="eastAsia"/>
          <w:rtl/>
        </w:rPr>
        <w:t>مار</w:t>
      </w:r>
      <w:r w:rsidRPr="002D37C0">
        <w:rPr>
          <w:rFonts w:hint="cs"/>
          <w:rtl/>
        </w:rPr>
        <w:t>ی</w:t>
      </w:r>
      <w:r w:rsidRPr="002D37C0">
        <w:rPr>
          <w:rtl/>
        </w:rPr>
        <w:t xml:space="preserve"> ها</w:t>
      </w:r>
      <w:r w:rsidRPr="002D37C0">
        <w:rPr>
          <w:rFonts w:hint="cs"/>
          <w:rtl/>
        </w:rPr>
        <w:t>ی</w:t>
      </w:r>
      <w:r w:rsidRPr="002D37C0">
        <w:rPr>
          <w:rtl/>
        </w:rPr>
        <w:t xml:space="preserve"> التهاب</w:t>
      </w:r>
      <w:r w:rsidRPr="002D37C0">
        <w:rPr>
          <w:rFonts w:hint="cs"/>
          <w:rtl/>
        </w:rPr>
        <w:t>ی</w:t>
      </w:r>
      <w:r w:rsidRPr="002D37C0">
        <w:rPr>
          <w:rtl/>
        </w:rPr>
        <w:t xml:space="preserve"> و ضد تومور</w:t>
      </w:r>
      <w:r>
        <w:rPr>
          <w:rFonts w:hint="cs"/>
          <w:rtl/>
        </w:rPr>
        <w:t xml:space="preserve"> نیازمند پژوهش های بیشتر می باشد.</w:t>
      </w:r>
    </w:p>
    <w:p w:rsidR="006D26F6" w:rsidRPr="002257D8" w:rsidRDefault="006D26F6" w:rsidP="006D26F6">
      <w:pPr>
        <w:autoSpaceDE w:val="0"/>
        <w:autoSpaceDN w:val="0"/>
        <w:adjustRightInd w:val="0"/>
        <w:spacing w:after="0" w:line="240" w:lineRule="auto"/>
        <w:rPr>
          <w:rFonts w:ascii="B Lotus"/>
          <w:sz w:val="24"/>
          <w:lang w:bidi="ar-SA"/>
        </w:rPr>
      </w:pPr>
    </w:p>
    <w:p w:rsidR="006D26F6" w:rsidRDefault="006D26F6" w:rsidP="006D26F6">
      <w:pPr>
        <w:spacing w:after="120" w:line="240" w:lineRule="auto"/>
        <w:jc w:val="both"/>
        <w:rPr>
          <w:rtl/>
        </w:rPr>
      </w:pPr>
      <w:r w:rsidRPr="00412D96">
        <w:rPr>
          <w:rFonts w:hint="cs"/>
          <w:b/>
          <w:bCs/>
          <w:rtl/>
        </w:rPr>
        <w:t>ک</w:t>
      </w:r>
      <w:r>
        <w:rPr>
          <w:b/>
          <w:bCs/>
          <w:rtl/>
        </w:rPr>
        <w:t>ليد واژه ها</w:t>
      </w:r>
      <w:r w:rsidRPr="00412D96">
        <w:rPr>
          <w:b/>
          <w:bCs/>
          <w:rtl/>
        </w:rPr>
        <w:t xml:space="preserve">: </w:t>
      </w:r>
      <w:r w:rsidRPr="002373E3">
        <w:rPr>
          <w:rFonts w:hint="cs"/>
          <w:rtl/>
        </w:rPr>
        <w:t>ویروس</w:t>
      </w:r>
      <w:r>
        <w:rPr>
          <w:rFonts w:hint="cs"/>
          <w:rtl/>
        </w:rPr>
        <w:t>،</w:t>
      </w:r>
      <w:r>
        <w:t>HBV</w:t>
      </w:r>
      <w:r>
        <w:rPr>
          <w:rFonts w:hint="cs"/>
          <w:rtl/>
        </w:rPr>
        <w:t xml:space="preserve">، </w:t>
      </w:r>
      <w:r>
        <w:t>HCV</w:t>
      </w:r>
      <w:r w:rsidRPr="002373E3">
        <w:rPr>
          <w:rFonts w:hint="cs"/>
          <w:rtl/>
        </w:rPr>
        <w:t xml:space="preserve">، قهوه، </w:t>
      </w:r>
      <w:r>
        <w:rPr>
          <w:rFonts w:hint="cs"/>
          <w:rtl/>
        </w:rPr>
        <w:t>کاکائو، التهاب، تومور.</w:t>
      </w:r>
    </w:p>
    <w:sectPr w:rsidR="006D26F6" w:rsidSect="000A7A81">
      <w:headerReference w:type="default" r:id="rId6"/>
      <w:footerReference w:type="default" r:id="rId7"/>
      <w:pgSz w:w="11906" w:h="16838"/>
      <w:pgMar w:top="1350" w:right="1418" w:bottom="1418" w:left="1418" w:header="720" w:footer="720" w:gutter="0"/>
      <w:cols w:space="720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465F4" w:rsidRDefault="00F465F4" w:rsidP="004C03A6">
      <w:pPr>
        <w:spacing w:after="0" w:line="240" w:lineRule="auto"/>
      </w:pPr>
      <w:r>
        <w:separator/>
      </w:r>
    </w:p>
  </w:endnote>
  <w:endnote w:type="continuationSeparator" w:id="0">
    <w:p w:rsidR="00F465F4" w:rsidRDefault="00F465F4" w:rsidP="004C03A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1" w:fontKey="{40E45260-A995-43A3-98B4-F40697689502}"/>
    <w:embedBold r:id="rId2" w:fontKey="{2A13F2C8-185B-4A70-81B1-E08BF9AA78FC}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3" w:fontKey="{D8467E68-FB44-4BA4-8628-F11CD254FFCA}"/>
    <w:embedBold r:id="rId4" w:fontKey="{A1C1A5EC-6CA6-4271-80C0-2E7B22478AB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 Lotus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5" w:fontKey="{7F410630-4E2F-464A-933F-1F9DFB91A20F}"/>
    <w:embedBold r:id="rId6" w:fontKey="{758ADD7D-26CC-487C-B5BF-E3A2A8A218C8}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Regular r:id="rId7" w:fontKey="{669820C7-D0BD-4D8C-804C-2F6FC2F087A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tl/>
      </w:rPr>
      <w:id w:val="1893067945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8D4D84" w:rsidRDefault="008D4D84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CF675D">
          <w:rPr>
            <w:noProof/>
            <w:rtl/>
          </w:rPr>
          <w:t>1</w:t>
        </w:r>
        <w:r>
          <w:rPr>
            <w:noProof/>
          </w:rPr>
          <w:fldChar w:fldCharType="end"/>
        </w:r>
      </w:p>
    </w:sdtContent>
  </w:sdt>
  <w:p w:rsidR="008D4D84" w:rsidRDefault="008D4D8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465F4" w:rsidRDefault="00F465F4" w:rsidP="004C03A6">
      <w:pPr>
        <w:spacing w:after="0" w:line="240" w:lineRule="auto"/>
      </w:pPr>
      <w:r>
        <w:separator/>
      </w:r>
    </w:p>
  </w:footnote>
  <w:footnote w:type="continuationSeparator" w:id="0">
    <w:p w:rsidR="00F465F4" w:rsidRDefault="00F465F4" w:rsidP="004C03A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C03A6" w:rsidRPr="004C7F9F" w:rsidRDefault="000A7A81" w:rsidP="000A7A81">
    <w:pPr>
      <w:pStyle w:val="Header"/>
      <w:spacing w:after="0"/>
    </w:pPr>
    <w:r>
      <w:rPr>
        <w:noProof/>
        <w:lang w:bidi="ar-SA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column">
            <wp:posOffset>-835025</wp:posOffset>
          </wp:positionH>
          <wp:positionV relativeFrom="paragraph">
            <wp:posOffset>-390525</wp:posOffset>
          </wp:positionV>
          <wp:extent cx="7414895" cy="1390650"/>
          <wp:effectExtent l="0" t="0" r="0" b="0"/>
          <wp:wrapThrough wrapText="bothSides">
            <wp:wrapPolygon edited="0">
              <wp:start x="0" y="0"/>
              <wp:lineTo x="0" y="21304"/>
              <wp:lineTo x="21532" y="21304"/>
              <wp:lineTo x="21532" y="0"/>
              <wp:lineTo x="0" y="0"/>
            </wp:wrapPolygon>
          </wp:wrapThrough>
          <wp:docPr id="10" name="Picture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هیدر مقاله برای سایت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414895" cy="13906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embedTrueTypeFonts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65622"/>
    <w:rsid w:val="000A7A81"/>
    <w:rsid w:val="000B73A3"/>
    <w:rsid w:val="00165622"/>
    <w:rsid w:val="0019679F"/>
    <w:rsid w:val="001D7549"/>
    <w:rsid w:val="00205D88"/>
    <w:rsid w:val="002257D8"/>
    <w:rsid w:val="00235CAB"/>
    <w:rsid w:val="002B2B66"/>
    <w:rsid w:val="0033568B"/>
    <w:rsid w:val="00371613"/>
    <w:rsid w:val="003B4A2C"/>
    <w:rsid w:val="003B765B"/>
    <w:rsid w:val="0040217D"/>
    <w:rsid w:val="00412D96"/>
    <w:rsid w:val="00421C63"/>
    <w:rsid w:val="00426A4C"/>
    <w:rsid w:val="004327D9"/>
    <w:rsid w:val="004B6BC1"/>
    <w:rsid w:val="004C03A6"/>
    <w:rsid w:val="004C5279"/>
    <w:rsid w:val="004C7F9F"/>
    <w:rsid w:val="00570581"/>
    <w:rsid w:val="005A63C4"/>
    <w:rsid w:val="005D78AC"/>
    <w:rsid w:val="00641731"/>
    <w:rsid w:val="006A4D07"/>
    <w:rsid w:val="006D26F6"/>
    <w:rsid w:val="00744BFE"/>
    <w:rsid w:val="007A6BF2"/>
    <w:rsid w:val="00822E9D"/>
    <w:rsid w:val="008D4D84"/>
    <w:rsid w:val="008E507E"/>
    <w:rsid w:val="0090205C"/>
    <w:rsid w:val="009200EE"/>
    <w:rsid w:val="00946A0D"/>
    <w:rsid w:val="00995B0E"/>
    <w:rsid w:val="009A0C8E"/>
    <w:rsid w:val="009C0495"/>
    <w:rsid w:val="00AF561D"/>
    <w:rsid w:val="00B2767A"/>
    <w:rsid w:val="00B62996"/>
    <w:rsid w:val="00BE227A"/>
    <w:rsid w:val="00BF034E"/>
    <w:rsid w:val="00BF66E0"/>
    <w:rsid w:val="00C01619"/>
    <w:rsid w:val="00CC6620"/>
    <w:rsid w:val="00CE0C29"/>
    <w:rsid w:val="00CF675D"/>
    <w:rsid w:val="00D402FD"/>
    <w:rsid w:val="00D4553B"/>
    <w:rsid w:val="00D73DAD"/>
    <w:rsid w:val="00D84E62"/>
    <w:rsid w:val="00DD36F9"/>
    <w:rsid w:val="00EF2329"/>
    <w:rsid w:val="00F2671E"/>
    <w:rsid w:val="00F304B1"/>
    <w:rsid w:val="00F465F4"/>
    <w:rsid w:val="00F81FAF"/>
    <w:rsid w:val="00F852C4"/>
    <w:rsid w:val="00FB406D"/>
    <w:rsid w:val="00FD36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14C69D5"/>
  <w15:chartTrackingRefBased/>
  <w15:docId w15:val="{9391A373-F604-4BE1-939F-873BCB8EC8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Calibri" w:hAnsi="Times New Roman" w:cs="B Nazani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bidi/>
      <w:spacing w:after="160" w:line="259" w:lineRule="auto"/>
    </w:pPr>
    <w:rPr>
      <w:sz w:val="22"/>
      <w:szCs w:val="24"/>
      <w:lang w:bidi="fa-I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C03A6"/>
    <w:pPr>
      <w:tabs>
        <w:tab w:val="center" w:pos="4513"/>
        <w:tab w:val="right" w:pos="9026"/>
      </w:tabs>
    </w:pPr>
  </w:style>
  <w:style w:type="character" w:customStyle="1" w:styleId="HeaderChar">
    <w:name w:val="Header Char"/>
    <w:link w:val="Header"/>
    <w:uiPriority w:val="99"/>
    <w:rsid w:val="004C03A6"/>
    <w:rPr>
      <w:sz w:val="22"/>
      <w:szCs w:val="24"/>
    </w:rPr>
  </w:style>
  <w:style w:type="paragraph" w:styleId="Footer">
    <w:name w:val="footer"/>
    <w:basedOn w:val="Normal"/>
    <w:link w:val="FooterChar"/>
    <w:uiPriority w:val="99"/>
    <w:unhideWhenUsed/>
    <w:rsid w:val="004C03A6"/>
    <w:pPr>
      <w:tabs>
        <w:tab w:val="center" w:pos="4513"/>
        <w:tab w:val="right" w:pos="9026"/>
      </w:tabs>
    </w:pPr>
  </w:style>
  <w:style w:type="character" w:customStyle="1" w:styleId="FooterChar">
    <w:name w:val="Footer Char"/>
    <w:link w:val="Footer"/>
    <w:uiPriority w:val="99"/>
    <w:rsid w:val="004C03A6"/>
    <w:rPr>
      <w:sz w:val="22"/>
      <w:szCs w:val="24"/>
    </w:rPr>
  </w:style>
  <w:style w:type="table" w:styleId="TableGrid">
    <w:name w:val="Table Grid"/>
    <w:basedOn w:val="TableNormal"/>
    <w:uiPriority w:val="39"/>
    <w:rsid w:val="00421C6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uiPriority w:val="99"/>
    <w:unhideWhenUsed/>
    <w:rsid w:val="00412D96"/>
    <w:rPr>
      <w:color w:val="0563C1"/>
      <w:u w:val="single"/>
    </w:rPr>
  </w:style>
  <w:style w:type="paragraph" w:styleId="FootnoteText">
    <w:name w:val="footnote text"/>
    <w:basedOn w:val="Normal"/>
    <w:link w:val="FootnoteTextChar"/>
    <w:uiPriority w:val="99"/>
    <w:unhideWhenUsed/>
    <w:rsid w:val="00F304B1"/>
    <w:pPr>
      <w:spacing w:after="0" w:line="240" w:lineRule="auto"/>
    </w:pPr>
    <w:rPr>
      <w:rFonts w:asciiTheme="minorHAnsi" w:eastAsiaTheme="minorHAnsi" w:hAnsiTheme="minorHAnsi" w:cstheme="minorBidi"/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F304B1"/>
    <w:rPr>
      <w:rFonts w:asciiTheme="minorHAnsi" w:eastAsiaTheme="minorHAnsi" w:hAnsiTheme="minorHAnsi" w:cstheme="minorBidi"/>
      <w:lang w:bidi="fa-IR"/>
    </w:rPr>
  </w:style>
  <w:style w:type="character" w:styleId="Strong">
    <w:name w:val="Strong"/>
    <w:uiPriority w:val="22"/>
    <w:qFormat/>
    <w:rsid w:val="00F304B1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39234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047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222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4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589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</TotalTime>
  <Pages>1</Pages>
  <Words>375</Words>
  <Characters>2139</Characters>
  <Application>Microsoft Office Word</Application>
  <DocSecurity>0</DocSecurity>
  <Lines>17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2509</CharactersWithSpaces>
  <SharedDoc>false</SharedDoc>
  <HLinks>
    <vt:vector size="6" baseType="variant">
      <vt:variant>
        <vt:i4>3604569</vt:i4>
      </vt:variant>
      <vt:variant>
        <vt:i4>0</vt:i4>
      </vt:variant>
      <vt:variant>
        <vt:i4>0</vt:i4>
      </vt:variant>
      <vt:variant>
        <vt:i4>5</vt:i4>
      </vt:variant>
      <vt:variant>
        <vt:lpwstr>mailto:natural@ui.ac.ir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F.SAYADI</dc:creator>
  <cp:keywords/>
  <dc:description/>
  <cp:lastModifiedBy>User</cp:lastModifiedBy>
  <cp:revision>28</cp:revision>
  <dcterms:created xsi:type="dcterms:W3CDTF">2019-02-28T20:07:00Z</dcterms:created>
  <dcterms:modified xsi:type="dcterms:W3CDTF">2019-10-19T20:05:00Z</dcterms:modified>
</cp:coreProperties>
</file>